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C8" w:rsidRDefault="002219C8" w:rsidP="002219C8">
      <w:pPr>
        <w:rPr>
          <w:rFonts w:ascii="Times New Roman" w:hAnsi="Times New Roman" w:cs="Times New Roman"/>
          <w:color w:val="1F497D"/>
        </w:rPr>
      </w:pPr>
      <w:bookmarkStart w:id="0" w:name="_GoBack"/>
      <w:bookmarkEnd w:id="0"/>
    </w:p>
    <w:p w:rsidR="002219C8" w:rsidRDefault="002219C8" w:rsidP="002219C8">
      <w:pPr>
        <w:rPr>
          <w:rFonts w:ascii="Times New Roman" w:hAnsi="Times New Roman" w:cs="Times New Roman"/>
          <w:color w:val="000000"/>
          <w:sz w:val="14"/>
          <w:szCs w:val="14"/>
          <w:lang w:eastAsia="tr-T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2219C8" w:rsidTr="002219C8">
        <w:trPr>
          <w:trHeight w:val="1216"/>
        </w:trPr>
        <w:tc>
          <w:tcPr>
            <w:tcW w:w="9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C8" w:rsidRDefault="002219C8">
            <w:pPr>
              <w:rPr>
                <w:rFonts w:ascii="Times New Roman" w:hAnsi="Times New Roman" w:cs="Times New Roman"/>
                <w:color w:val="000000"/>
                <w:lang w:eastAsia="tr-TR"/>
              </w:rPr>
            </w:pPr>
          </w:p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72"/>
            </w:tblGrid>
            <w:tr w:rsidR="002219C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12750" w:type="dxa"/>
                    <w:jc w:val="center"/>
                    <w:tblCellSpacing w:w="7" w:type="dxa"/>
                    <w:tblLook w:val="04A0" w:firstRow="1" w:lastRow="0" w:firstColumn="1" w:lastColumn="0" w:noHBand="0" w:noVBand="1"/>
                  </w:tblPr>
                  <w:tblGrid>
                    <w:gridCol w:w="12750"/>
                  </w:tblGrid>
                  <w:tr w:rsidR="002219C8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19C8" w:rsidRDefault="002219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 wp14:anchorId="2672C8BB" wp14:editId="1C8B6F20">
                              <wp:extent cx="1657350" cy="685800"/>
                              <wp:effectExtent l="0" t="0" r="0" b="0"/>
                              <wp:docPr id="2" name="Resim 2" descr="http://stock.setrow.com/stocksablon/1109/images/2_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stock.setrow.com/stocksablon/1109/images/2_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735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219C8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219C8" w:rsidRDefault="002219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7"/>
                            <w:szCs w:val="27"/>
                            <w:lang w:eastAsia="tr-TR"/>
                          </w:rPr>
                          <w:t>İTHALATÇI BİLGİ FORMU YENİLENMESİ HAKKINDA ÖNEMLİ DUYURU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t xml:space="preserve">Bilindiği üzere, 2010/1 ile 2013/9 sayılı İthalatta Gözetim Uygulanmasına İlişkin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t>Tebliğ’lerin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t xml:space="preserve"> hükümleri gereği kayıt belgesi düzenlenebilmesi için yeminli mali müşavir onaylı ithalatçı bilgi formu ve ithalatçı onaylı üretici ithalatçı bilgi formlarının ibrazı gerekmektedir.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  <w:t>Bu itibarla, bahse konu formların Tebliğlerde belirtilen formata uygun şekilde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1"/>
                            <w:szCs w:val="21"/>
                            <w:lang w:eastAsia="tr-TR"/>
                          </w:rPr>
                          <w:t>(cari yıl 2017 yılı verileri eklenerek ve YMM onaylı olarak)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t> elektronik ortamda girişleri yapıldıktan sonra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1"/>
                            <w:szCs w:val="21"/>
                            <w:lang w:eastAsia="tr-TR"/>
                          </w:rPr>
                          <w:t>31 Mayıs 2018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1"/>
                            <w:szCs w:val="21"/>
                            <w:lang w:eastAsia="tr-TR"/>
                          </w:rPr>
                          <w:t>tarihine kadar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t> kayıt merkezlerine iletilmesi gerekmektedir.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  <w:t>İthalatçı bilgi formu ve ithalatçı onaylı üretici ithalatçı bilgi formlarını ibraz etmeyenlerin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1"/>
                            <w:szCs w:val="21"/>
                            <w:u w:val="single"/>
                            <w:lang w:eastAsia="tr-TR"/>
                          </w:rPr>
                          <w:t xml:space="preserve">01 Haziran 2018 tarihinden itibaren 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t>kayıt belgesi başvuruları sistem tarafından değerlendirmeye alınamayacaktır.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1"/>
                            <w:szCs w:val="21"/>
                            <w:lang w:eastAsia="tr-TR"/>
                          </w:rPr>
                          <w:t>Not: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  <w:t>*İthalatçı Bilgi Formunda satılan mamul maliyeti satırında değer gösteren işletmeler üretici ithalatçı bilgi formunu da dolduracaklardır. Bu form için ithalatçının kaşe imzası yeterli olup ayrıca YMM onayı aranmayacaktır.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  <w:t>* 31 Mayıs 2018 tarihinden sonra da ilgili belgelerin kabulü devam edecektir.</w:t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tr-TR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27"/>
                            <w:szCs w:val="27"/>
                            <w:lang w:eastAsia="tr-TR"/>
                          </w:rPr>
                          <w:t>İTKİB GENEL SEKRETERLİĞİ</w:t>
                        </w:r>
                      </w:p>
                    </w:tc>
                  </w:tr>
                </w:tbl>
                <w:p w:rsidR="002219C8" w:rsidRDefault="002219C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2219C8" w:rsidRDefault="002219C8">
            <w:pPr>
              <w:rPr>
                <w:rFonts w:ascii="Times New Roman" w:hAnsi="Times New Roman" w:cs="Times New Roman"/>
                <w:color w:val="1F497D"/>
                <w:lang w:eastAsia="tr-TR"/>
              </w:rPr>
            </w:pPr>
          </w:p>
          <w:p w:rsidR="002219C8" w:rsidRDefault="002219C8">
            <w:pPr>
              <w:rPr>
                <w:rFonts w:ascii="Times New Roman" w:hAnsi="Times New Roman" w:cs="Times New Roman"/>
                <w:color w:val="1F497D"/>
                <w:lang w:eastAsia="tr-TR"/>
              </w:rPr>
            </w:pPr>
          </w:p>
        </w:tc>
      </w:tr>
    </w:tbl>
    <w:p w:rsidR="002219C8" w:rsidRDefault="002219C8" w:rsidP="002219C8">
      <w:pPr>
        <w:rPr>
          <w:rFonts w:ascii="Arial" w:hAnsi="Arial" w:cs="Arial"/>
          <w:color w:val="008000"/>
          <w:sz w:val="14"/>
          <w:szCs w:val="14"/>
          <w:lang w:eastAsia="tr-TR"/>
        </w:rPr>
      </w:pPr>
    </w:p>
    <w:p w:rsidR="002219C8" w:rsidRDefault="002219C8" w:rsidP="002219C8">
      <w:pPr>
        <w:rPr>
          <w:rFonts w:ascii="Arial" w:hAnsi="Arial" w:cs="Arial"/>
          <w:color w:val="1F497D"/>
          <w:sz w:val="14"/>
          <w:szCs w:val="14"/>
          <w:lang w:eastAsia="tr-TR"/>
        </w:rPr>
      </w:pPr>
    </w:p>
    <w:p w:rsidR="002219C8" w:rsidRDefault="002219C8" w:rsidP="002219C8">
      <w:pPr>
        <w:rPr>
          <w:rFonts w:ascii="Arial" w:hAnsi="Arial" w:cs="Arial"/>
          <w:color w:val="008000"/>
          <w:sz w:val="14"/>
          <w:szCs w:val="14"/>
          <w:lang w:eastAsia="tr-TR"/>
        </w:rPr>
      </w:pPr>
      <w:r>
        <w:rPr>
          <w:rFonts w:ascii="Arial" w:hAnsi="Arial" w:cs="Arial"/>
          <w:color w:val="008000"/>
          <w:sz w:val="14"/>
          <w:szCs w:val="14"/>
          <w:lang w:eastAsia="tr-TR"/>
        </w:rPr>
        <w:t>.</w:t>
      </w:r>
    </w:p>
    <w:p w:rsidR="002219C8" w:rsidRDefault="002219C8" w:rsidP="002219C8">
      <w:pPr>
        <w:rPr>
          <w:color w:val="1F497D"/>
          <w:lang w:eastAsia="tr-TR"/>
        </w:rPr>
      </w:pPr>
    </w:p>
    <w:p w:rsidR="00386554" w:rsidRDefault="00386554"/>
    <w:sectPr w:rsidR="0038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2219C8"/>
    <w:rsid w:val="0038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C8"/>
    <w:pPr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219C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19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9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C8"/>
    <w:pPr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219C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19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9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stock.setrow.com/stocksablon/1109/images/2_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Özdemir</dc:creator>
  <cp:lastModifiedBy>Mehmet Özdemir</cp:lastModifiedBy>
  <cp:revision>1</cp:revision>
  <dcterms:created xsi:type="dcterms:W3CDTF">2018-05-21T06:22:00Z</dcterms:created>
  <dcterms:modified xsi:type="dcterms:W3CDTF">2018-05-21T06:24:00Z</dcterms:modified>
</cp:coreProperties>
</file>